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B9" w:rsidRPr="00791545" w:rsidRDefault="005070EC" w:rsidP="00EE36B9">
      <w:pPr>
        <w:spacing w:line="288" w:lineRule="auto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Dział </w:t>
      </w:r>
      <w:r w:rsidR="00EE36B9" w:rsidRPr="00791545">
        <w:rPr>
          <w:color w:val="000000"/>
        </w:rPr>
        <w:t xml:space="preserve">II SIWZ – </w:t>
      </w:r>
      <w:r w:rsidR="00EE36B9">
        <w:rPr>
          <w:color w:val="000000"/>
        </w:rPr>
        <w:t>opis przedmiotu zamówienia</w:t>
      </w:r>
    </w:p>
    <w:p w:rsidR="00EE36B9" w:rsidRPr="00EE36B9" w:rsidRDefault="00EE36B9" w:rsidP="00EE36B9">
      <w:pPr>
        <w:pStyle w:val="Nagwek1"/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34CC" w:rsidRDefault="00CA34CC" w:rsidP="00EE36B9">
      <w:pPr>
        <w:pStyle w:val="Nagwek1"/>
        <w:tabs>
          <w:tab w:val="num" w:pos="0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3EB" w:rsidRPr="00EE36B9" w:rsidRDefault="002C13EB" w:rsidP="00EE36B9">
      <w:pPr>
        <w:pStyle w:val="Nagwek1"/>
        <w:tabs>
          <w:tab w:val="num" w:pos="0"/>
        </w:tabs>
        <w:suppressAutoHyphens/>
        <w:spacing w:before="0" w:after="0"/>
        <w:jc w:val="center"/>
      </w:pPr>
      <w:r w:rsidRPr="00EE36B9">
        <w:rPr>
          <w:rFonts w:ascii="Times New Roman" w:hAnsi="Times New Roman" w:cs="Times New Roman"/>
          <w:sz w:val="24"/>
          <w:szCs w:val="24"/>
        </w:rPr>
        <w:t xml:space="preserve">Specyfikacja techniczna </w:t>
      </w:r>
    </w:p>
    <w:p w:rsidR="00AA499A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</w:pPr>
    </w:p>
    <w:p w:rsidR="00CA34CC" w:rsidRPr="004458FE" w:rsidRDefault="00CA34CC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3969"/>
      </w:tblGrid>
      <w:tr w:rsidR="00EE36B9" w:rsidRPr="00EE36B9" w:rsidTr="00EE36B9">
        <w:trPr>
          <w:trHeight w:val="932"/>
        </w:trPr>
        <w:tc>
          <w:tcPr>
            <w:tcW w:w="851" w:type="dxa"/>
            <w:shd w:val="clear" w:color="auto" w:fill="E6E6E6"/>
            <w:vAlign w:val="center"/>
            <w:hideMark/>
          </w:tcPr>
          <w:p w:rsidR="00EE36B9" w:rsidRPr="00EE36B9" w:rsidRDefault="00EE36B9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EE36B9">
              <w:rPr>
                <w:b/>
              </w:rPr>
              <w:t>L.p.</w:t>
            </w:r>
          </w:p>
        </w:tc>
        <w:tc>
          <w:tcPr>
            <w:tcW w:w="5103" w:type="dxa"/>
            <w:shd w:val="clear" w:color="auto" w:fill="E6E6E6"/>
            <w:vAlign w:val="center"/>
            <w:hideMark/>
          </w:tcPr>
          <w:p w:rsidR="00EE36B9" w:rsidRPr="00EE36B9" w:rsidRDefault="00EE36B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EE36B9">
              <w:rPr>
                <w:b/>
              </w:rPr>
              <w:t>Wymagania minimalne zamawiającego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:rsidR="00EE36B9" w:rsidRPr="0018200C" w:rsidRDefault="00EE36B9" w:rsidP="00EE36B9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8200C">
              <w:rPr>
                <w:rFonts w:ascii="Garamond" w:hAnsi="Garamond"/>
                <w:b/>
              </w:rPr>
              <w:t>OFEROWANE PARAMERTY</w:t>
            </w:r>
          </w:p>
          <w:p w:rsidR="00EE36B9" w:rsidRDefault="00EE36B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EE36B9">
              <w:rPr>
                <w:b/>
              </w:rPr>
              <w:t>Potwierdzenie spełnienia wymagań</w:t>
            </w:r>
          </w:p>
          <w:p w:rsidR="00EE36B9" w:rsidRPr="00EE36B9" w:rsidRDefault="00EE36B9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</w:rPr>
            </w:pPr>
            <w:r w:rsidRPr="0018200C">
              <w:rPr>
                <w:rFonts w:ascii="Garamond" w:hAnsi="Garamond"/>
                <w:b/>
              </w:rPr>
              <w:t>WYPEŁNIA OFERENT</w:t>
            </w:r>
            <w:r w:rsidR="00B076E1">
              <w:rPr>
                <w:rFonts w:ascii="Garamond" w:hAnsi="Garamond"/>
                <w:b/>
              </w:rPr>
              <w:t>*</w:t>
            </w:r>
          </w:p>
        </w:tc>
      </w:tr>
      <w:tr w:rsidR="00EE36B9" w:rsidRPr="00EE36B9" w:rsidTr="00EE36B9">
        <w:trPr>
          <w:trHeight w:val="675"/>
        </w:trPr>
        <w:tc>
          <w:tcPr>
            <w:tcW w:w="851" w:type="dxa"/>
            <w:shd w:val="clear" w:color="auto" w:fill="E6E6E6"/>
            <w:vAlign w:val="center"/>
            <w:hideMark/>
          </w:tcPr>
          <w:p w:rsidR="00EE36B9" w:rsidRPr="00EE36B9" w:rsidRDefault="00EE36B9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EE36B9">
              <w:rPr>
                <w:b/>
              </w:rPr>
              <w:t>1</w:t>
            </w:r>
          </w:p>
        </w:tc>
        <w:tc>
          <w:tcPr>
            <w:tcW w:w="5103" w:type="dxa"/>
            <w:shd w:val="clear" w:color="auto" w:fill="E6E6E6"/>
            <w:vAlign w:val="center"/>
            <w:hideMark/>
          </w:tcPr>
          <w:p w:rsidR="00EE36B9" w:rsidRPr="00EE36B9" w:rsidRDefault="00EE36B9" w:rsidP="00294FA5">
            <w:pPr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294FA5">
              <w:rPr>
                <w:b/>
              </w:rPr>
              <w:t>WYMAGANIA PODSTAWOWE</w:t>
            </w:r>
          </w:p>
        </w:tc>
        <w:tc>
          <w:tcPr>
            <w:tcW w:w="3969" w:type="dxa"/>
            <w:vMerge/>
            <w:shd w:val="clear" w:color="auto" w:fill="E6E6E6"/>
            <w:vAlign w:val="center"/>
          </w:tcPr>
          <w:p w:rsidR="00EE36B9" w:rsidRPr="00EE36B9" w:rsidRDefault="00EE36B9" w:rsidP="008634F5">
            <w:pPr>
              <w:suppressAutoHyphens/>
              <w:spacing w:line="240" w:lineRule="atLeast"/>
              <w:jc w:val="center"/>
              <w:rPr>
                <w:b/>
              </w:rPr>
            </w:pPr>
          </w:p>
        </w:tc>
      </w:tr>
      <w:tr w:rsidR="00294FA5" w:rsidRPr="004458FE" w:rsidTr="00CA21BE">
        <w:trPr>
          <w:trHeight w:val="2528"/>
        </w:trPr>
        <w:tc>
          <w:tcPr>
            <w:tcW w:w="851" w:type="dxa"/>
            <w:vAlign w:val="center"/>
            <w:hideMark/>
          </w:tcPr>
          <w:p w:rsidR="00294FA5" w:rsidRPr="004458FE" w:rsidRDefault="00294FA5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1.1.</w:t>
            </w:r>
          </w:p>
        </w:tc>
        <w:tc>
          <w:tcPr>
            <w:tcW w:w="5103" w:type="dxa"/>
            <w:vAlign w:val="center"/>
            <w:hideMark/>
          </w:tcPr>
          <w:p w:rsidR="00294FA5" w:rsidRPr="004458FE" w:rsidRDefault="00294FA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ar-SA"/>
              </w:rPr>
            </w:pPr>
            <w:r w:rsidRPr="004458FE">
              <w:t>Spełnia wymagania polskich przepisów o ruchu drogowym z uwzględnieniem wymagań dotyczących pojazdów uprzywilejowanych zgodnie z Ustawą "Prawo o ruchu drogowym".</w:t>
            </w:r>
          </w:p>
          <w:p w:rsidR="00294FA5" w:rsidRPr="004458FE" w:rsidRDefault="00294FA5" w:rsidP="00EE36B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rPr>
                <w:lang w:eastAsia="ar-SA"/>
              </w:rPr>
            </w:pPr>
            <w:r w:rsidRPr="004458FE">
              <w:t>Pojazd kompletny posiada świadectwo dopus</w:t>
            </w:r>
            <w:r w:rsidR="00EE36B9">
              <w:t xml:space="preserve">zczenia zgodnie z obowiązującym </w:t>
            </w:r>
            <w:r w:rsidRPr="004458FE">
              <w:t xml:space="preserve">Rozporządzeniem MSWiA z dnia 20 czerwca 2007 r. z późn. zm. </w:t>
            </w:r>
          </w:p>
        </w:tc>
        <w:tc>
          <w:tcPr>
            <w:tcW w:w="3969" w:type="dxa"/>
            <w:vAlign w:val="center"/>
          </w:tcPr>
          <w:p w:rsidR="00294FA5" w:rsidRPr="004458FE" w:rsidRDefault="00294FA5" w:rsidP="0039140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391401" w:rsidRPr="004458FE" w:rsidTr="00CA21BE">
        <w:trPr>
          <w:trHeight w:val="1260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1.2.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Masa całkowita samochodu gotowego do akcji ratowniczo - gaśniczej (pojazd z załogą, pełnymi zbiornikami, zabudową i wyposażeniem) nie przekracza 16.000 kg.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52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1.3.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8634F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Podwozie fabrycznie nowe, nie używane.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2223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1.4.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DA7CA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Silnik o zapłonie samoczynnym, spełniający normy czystości spalin EURO6. Moc min. 2</w:t>
            </w:r>
            <w:r>
              <w:t>10</w:t>
            </w:r>
            <w:r w:rsidRPr="004458FE">
              <w:t>K</w:t>
            </w:r>
            <w:r>
              <w:t>W</w:t>
            </w:r>
            <w:r w:rsidRPr="004458FE">
              <w:t>.</w:t>
            </w:r>
          </w:p>
        </w:tc>
        <w:tc>
          <w:tcPr>
            <w:tcW w:w="3969" w:type="dxa"/>
          </w:tcPr>
          <w:p w:rsidR="00391401" w:rsidRDefault="00CA21BE" w:rsidP="00391401">
            <w:pPr>
              <w:jc w:val="center"/>
            </w:pPr>
            <w:r w:rsidRPr="0018200C">
              <w:rPr>
                <w:rFonts w:ascii="Garamond" w:hAnsi="Garamond" w:cs="Arial"/>
                <w:b/>
              </w:rPr>
              <w:t>Należy podać moc silnika w KM oraz w kW zgodnie z dokumentami homologacyjnymi producenta podwozia</w:t>
            </w:r>
          </w:p>
        </w:tc>
      </w:tr>
      <w:tr w:rsidR="00391401" w:rsidRPr="004458FE" w:rsidTr="00CA21BE">
        <w:trPr>
          <w:trHeight w:val="1965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1.5.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lang w:eastAsia="ar-SA"/>
              </w:rPr>
            </w:pPr>
            <w:r w:rsidRPr="004458FE">
              <w:t>Napęd 4 x 4:</w:t>
            </w:r>
          </w:p>
          <w:p w:rsidR="00391401" w:rsidRPr="004458FE" w:rsidRDefault="00391401" w:rsidP="00AA499A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</w:pPr>
            <w:r w:rsidRPr="004458FE">
              <w:t>możliwość odłączania napędu osi przedniej,</w:t>
            </w:r>
          </w:p>
          <w:p w:rsidR="00391401" w:rsidRPr="004458FE" w:rsidRDefault="00391401" w:rsidP="00AA499A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</w:pPr>
            <w:r w:rsidRPr="004458FE">
              <w:t>możliwość blokady mechanizmu różnicowego przedniej i tylnej osi,</w:t>
            </w:r>
          </w:p>
          <w:p w:rsidR="00391401" w:rsidRPr="004458FE" w:rsidRDefault="00391401" w:rsidP="00AA499A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  <w:rPr>
                <w:lang w:eastAsia="ar-SA"/>
              </w:rPr>
            </w:pPr>
            <w:r w:rsidRPr="004458FE">
              <w:t>przekładnia rozdzielcza z przełożeniem terenowym i szosowym.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54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1.6.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Podwozie samochodu z manualną skrzynią biegów.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49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1.7.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 w:rsidRPr="004458FE">
              <w:t>Zawieszenie osi przód – resory, tył – zawieszenie pneumatyczne.</w:t>
            </w:r>
          </w:p>
          <w:p w:rsidR="00391401" w:rsidRPr="004458FE" w:rsidRDefault="00391401" w:rsidP="00CA21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Pojazd wyposażony w dodatkowe systemy bezpieczeństwa: ABS.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lastRenderedPageBreak/>
              <w:t>1.8.</w:t>
            </w:r>
          </w:p>
        </w:tc>
        <w:tc>
          <w:tcPr>
            <w:tcW w:w="5103" w:type="dxa"/>
            <w:vAlign w:val="center"/>
            <w:hideMark/>
          </w:tcPr>
          <w:p w:rsidR="00CA21BE" w:rsidRDefault="00CA21BE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</w:pPr>
          </w:p>
          <w:p w:rsidR="00CA21BE" w:rsidRDefault="00391401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 w:rsidRPr="004458FE">
              <w:t>Kabina czterodrzwiowa, fabrycznie jednomodułowa, zapewniająca dostęp do silnika, w układzie miejsc 1 + 1 + 4 (siedzenia przodem do kierunku jazdy). Za kabiną umiejscowiony i wyprowadzony do góry filtr powietrza. Kabina wyposażona w:</w:t>
            </w:r>
          </w:p>
          <w:p w:rsidR="00CA21BE" w:rsidRDefault="00CA21BE" w:rsidP="00CA21BE">
            <w:pPr>
              <w:tabs>
                <w:tab w:val="right" w:pos="-267"/>
              </w:tabs>
              <w:spacing w:line="240" w:lineRule="atLeast"/>
              <w:ind w:left="263"/>
              <w:jc w:val="both"/>
            </w:pP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indywidualne oświetlenie nad siedzeniem dowódcy,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radiotelefon przewoźny,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fabryczne radio,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niezależny układ ogrzewania i wentylacji, umożliwiający ogrzewanie kabiny przy wyłączonym silniku,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szyberdach,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przysłona przeciwsłoneczna zewnętrzna,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rolety wewnętrzne przeciwsłoneczne,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elektryczne szyby przednie,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szyby przedziału załogi otwierane manualnie,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elektryczne lusterka,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zawieszenie kabiny na poduszkach pneumatycznych z systemem samopoziomującym,</w:t>
            </w:r>
          </w:p>
          <w:p w:rsidR="00391401" w:rsidRPr="004458FE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</w:pPr>
            <w:r w:rsidRPr="004458FE">
              <w:t>klimatyzację fabryczną,</w:t>
            </w:r>
          </w:p>
          <w:p w:rsidR="00391401" w:rsidRDefault="00391401" w:rsidP="00AA499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lang w:eastAsia="ar-SA"/>
              </w:rPr>
            </w:pPr>
            <w:r w:rsidRPr="004458FE">
              <w:t>uchwyty na aparaty powietrzn</w:t>
            </w:r>
            <w:r>
              <w:t>e – 4 szt.</w:t>
            </w:r>
          </w:p>
          <w:p w:rsidR="00CA21BE" w:rsidRPr="004458FE" w:rsidRDefault="00CA21BE" w:rsidP="00CA21BE">
            <w:pPr>
              <w:tabs>
                <w:tab w:val="right" w:pos="-267"/>
              </w:tabs>
              <w:spacing w:line="240" w:lineRule="atLeast"/>
              <w:ind w:left="263"/>
              <w:jc w:val="both"/>
              <w:rPr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2817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1.9.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right" w:pos="-1184"/>
                <w:tab w:val="left" w:pos="259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>Fotele wyposażone w pasy bezpieczeństwa:</w:t>
            </w:r>
          </w:p>
          <w:p w:rsidR="00391401" w:rsidRPr="004458FE" w:rsidRDefault="00391401" w:rsidP="00AA499A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</w:pPr>
            <w:r w:rsidRPr="004458FE">
              <w:t>siedzenia pokryte materiałem łatwo zmywalnym, odpornym na rozdarcie i ścieranie,</w:t>
            </w:r>
          </w:p>
          <w:p w:rsidR="00391401" w:rsidRPr="004458FE" w:rsidRDefault="00391401" w:rsidP="00AA499A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</w:pPr>
            <w:r w:rsidRPr="004458FE">
              <w:t>fotele wyposażone w zagłówki,</w:t>
            </w:r>
          </w:p>
          <w:p w:rsidR="00391401" w:rsidRPr="004458FE" w:rsidRDefault="00391401" w:rsidP="00AA499A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</w:pPr>
            <w:r w:rsidRPr="004458FE">
              <w:t>fotel dla kierowcy z zawieszeniem pneumatycznym, z regulacją wysokości, odległości i pochylenia oparcia,</w:t>
            </w:r>
          </w:p>
          <w:p w:rsidR="00391401" w:rsidRPr="004458FE" w:rsidRDefault="00391401" w:rsidP="00AA499A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lang w:eastAsia="ar-SA"/>
              </w:rPr>
            </w:pPr>
            <w:r w:rsidRPr="004458FE">
              <w:t>fotel dowódcy z regulacją wzdłużną, regulacją wysokości i pochylenia oparcia.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119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</w:pPr>
            <w:r>
              <w:t>1.10.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9930A4">
            <w:pPr>
              <w:pStyle w:val="Tekstpodstawowy"/>
              <w:jc w:val="both"/>
            </w:pPr>
            <w:r w:rsidRPr="00C347D6">
              <w:t xml:space="preserve">Pojazd  wyposażony w urządzenie sygnalizacyjno- ostrzegawcze (akustyczne i świetlne), pojazdu uprzywilejowanego.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841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1.11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 xml:space="preserve">Instalacja elektryczna jednoprzewodowa 24V, z biegunem ujemnym na masie lub dwuprzewodowa w przypadku zabudowy z tworzywa sztucznego. Moc alternatora i pojemność akumulatorów zapewnia pełne zapotrzebowanie na energię elektryczną przy jej maksymalnym obciążeniu.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77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lastRenderedPageBreak/>
              <w:t>1.12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Instalacja elektryczna wyposażona w główny wyłącznik prądu.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53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1.13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8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1.14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Samochód wyposażony w instalację antenową na pasmo radiowe 148 MHz.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1.1</w:t>
            </w:r>
            <w:r>
              <w:t>5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 xml:space="preserve">Pojazd wyposażony w sygnalizację świetlną i dźwiękową włączonego biegu wstecznego, jako sygnalizację świetlną dopuszcza się światło cofania.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71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1.16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Maksymalna prędkość na najwyż</w:t>
            </w:r>
            <w:r>
              <w:t>szym biegu - nie mniejsza niż 80</w:t>
            </w:r>
            <w:r w:rsidRPr="004458FE">
              <w:t xml:space="preserve"> km/h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51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1.17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Rezerwa masy w pełni obciążonego samochodu w stosunku do całkowitej dopuszczalnej masy pojazdu podanej w homologacji typu zgodnie z Rozporządzeniem MSWiA z dnia 20 czerwca 2007 r. z późn. zm.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39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1.18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>Kolorystyka:</w:t>
            </w:r>
          </w:p>
          <w:p w:rsidR="00391401" w:rsidRPr="004458FE" w:rsidRDefault="00391401" w:rsidP="00AA499A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</w:pPr>
            <w:r w:rsidRPr="004458FE">
              <w:t>samochód – RAL 3000</w:t>
            </w:r>
          </w:p>
          <w:p w:rsidR="00391401" w:rsidRPr="004458FE" w:rsidRDefault="00391401" w:rsidP="00AA499A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</w:pPr>
            <w:r w:rsidRPr="004458FE">
              <w:t>elementy błotników i zderzaków – białe</w:t>
            </w:r>
          </w:p>
          <w:p w:rsidR="00391401" w:rsidRPr="004458FE" w:rsidRDefault="00391401" w:rsidP="00AA499A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lang w:eastAsia="ar-SA"/>
              </w:rPr>
            </w:pPr>
            <w:r w:rsidRPr="004458FE">
              <w:t>elementy podwozia – czarne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532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</w:t>
            </w:r>
            <w:r>
              <w:t>19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Instalacja pneumatyczna pojazdu zapewniająca możliwość wyjazdu w ciągu 60 s, od chwili uruchomienia silnika samochodu, równocześnie zapewnione prawidłowe funkcjonowanie hamulców.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43"/>
        </w:trPr>
        <w:tc>
          <w:tcPr>
            <w:tcW w:w="851" w:type="dxa"/>
            <w:vAlign w:val="center"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lang w:eastAsia="ar-SA"/>
              </w:rPr>
            </w:pPr>
            <w:r w:rsidRPr="004458FE">
              <w:t>1.</w:t>
            </w:r>
            <w:r>
              <w:t>20</w:t>
            </w:r>
            <w:r w:rsidRPr="004458FE">
              <w:t>.</w:t>
            </w:r>
          </w:p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Wylot spalin nie skierowany na stanowisko obsługi poszczególnych urządzeń pojazdu, zapewnić ochronę przed oparzeniami podczas normalnej pracy załogi.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79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1.21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Podstawowa obsługa silnika możliwa bez podnoszenia kabiny.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406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1.22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786E31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 xml:space="preserve">Pojemność zbiornika paliwa </w:t>
            </w:r>
            <w:r>
              <w:t>min. 150 l.</w:t>
            </w:r>
            <w:r w:rsidRPr="004458FE">
              <w:t xml:space="preserve">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35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1.23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Silnik pojazdu przystosowany do ciągłej pracy, bez uzupełniania cieczy chłodzącej, oleju oraz przekraczania dopuszczalnych parametrów pracy określonych przez producenta.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71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1.2</w:t>
            </w:r>
            <w:r>
              <w:t>4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Podwozie pojazdu o wzmocnionym zawieszeniu w związku ze stałym obciążeniem pojazdu.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62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1.25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786E31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 xml:space="preserve">Ogumienie </w:t>
            </w:r>
            <w:r>
              <w:t>uterenowione</w:t>
            </w:r>
            <w:r w:rsidRPr="004458FE">
              <w:t xml:space="preserve"> z bieżnikiem dostosowanym do różnych warunków atmosferycznych. Przód – ogumienie pojedyncze, tył – bliźniaki.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1.2</w:t>
            </w:r>
            <w:r>
              <w:t>6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Pełnowymiarowe koło zapasowe na wyposażeniu pojazdu bez konieczności stałego przewożenia.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539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1.2</w:t>
            </w:r>
            <w:r>
              <w:t>7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Pojazd wyposażony w hak holowniczy z tyłu pojazdu posiadający homologację lub znak bezpieczeństwa Samochód wyposażony w zaczep holowniczy i szekle z przodu umożliwiające odholowanie pojazdu.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CA21BE" w:rsidTr="00CA21BE">
        <w:trPr>
          <w:trHeight w:val="384"/>
        </w:trPr>
        <w:tc>
          <w:tcPr>
            <w:tcW w:w="851" w:type="dxa"/>
            <w:shd w:val="clear" w:color="auto" w:fill="E6E6E6"/>
            <w:vAlign w:val="center"/>
            <w:hideMark/>
          </w:tcPr>
          <w:p w:rsidR="00391401" w:rsidRPr="00CA21B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CA21BE">
              <w:rPr>
                <w:b/>
              </w:rPr>
              <w:t>2.</w:t>
            </w:r>
          </w:p>
        </w:tc>
        <w:tc>
          <w:tcPr>
            <w:tcW w:w="5103" w:type="dxa"/>
            <w:shd w:val="clear" w:color="auto" w:fill="E6E6E6"/>
            <w:vAlign w:val="center"/>
            <w:hideMark/>
          </w:tcPr>
          <w:p w:rsidR="00391401" w:rsidRPr="00CA21BE" w:rsidRDefault="00CA21BE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CA21BE">
              <w:rPr>
                <w:b/>
              </w:rPr>
              <w:t>ZABUDOWA POŻARNICZA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391401" w:rsidRPr="00CA21BE" w:rsidRDefault="00391401" w:rsidP="00391401">
            <w:pPr>
              <w:jc w:val="center"/>
              <w:rPr>
                <w:b/>
              </w:rPr>
            </w:pPr>
          </w:p>
        </w:tc>
      </w:tr>
      <w:tr w:rsidR="00391401" w:rsidRPr="004458FE" w:rsidTr="00CA21BE">
        <w:trPr>
          <w:trHeight w:val="2375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2.1.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 xml:space="preserve">Zabudowa nadwozia wykonana z materiałów odpornych na korozję. Poszycia zewnętrze </w:t>
            </w:r>
            <w:r w:rsidRPr="004458FE">
              <w:br/>
              <w:t>w całości kompozytowe, wykonane w kolorze RAL3000 bez użycia lakieru. Ściany zabudowy podwójne. Izolowane termicznie. Wnętrze skrytek - blacha anodowana, prowadnice do półek wykonane ze stali nierdzewnej, półki wzmocnione poprzez ramkę ze stali nierdzewnej.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46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2.2.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8A7F1A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Dach zabudowy w formie podestu roboczego, w wykonaniu antypoślizgowym. Na dachu działko wodno - pianowe, uchwyty na drabinę i węże ssawne.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50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2.3.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Powierzchnie platform, podestu roboczego i podłogi kabiny w wykonaniu antypoślizgowym (nie dopuszcza się zastosowania blachy ryflowanej).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54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2.4.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Drabina do wejścia na dach ze stali nierdzewnej, jednoczęściowa, bez dodatkowej konieczności składania/rozkładania. Odległość pierwszego szczebla od podłoża nie przekracza 600 mm.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3654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2.5.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Skrytki na sprzęt i wyposażenie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55 cm na całej długości boku zabudowy. Wszystkie podesty strony lewej i/lub prawej tworzące jedną linię ciągłą po ich otworzeniu.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2.6.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Skrytki na sprzęt i przedział autopompy wyposażone w oświetlenie LED: główny wyłącznik oświetlenia skrytek zainstalowany w kabinie kierowcy.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405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2.7.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Pojazd posiada oświetlenie pola pracy wokół samochodu zapewniające oświetlenie w warunkach słabej widoczności oraz oświetlenie powierzchni dachu roboczego.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47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2.8.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55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2.9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Konstrukcja skrytek zapewniająca odprowadzenie wody z ich wnętrza.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93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2.10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</w:pPr>
            <w:r w:rsidRPr="004458FE">
              <w:t xml:space="preserve">Zbiorniki na środki gaśnicze wykonane z materiałów kompozytowych.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823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2.11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95030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Zbiornik wody min. 3</w:t>
            </w:r>
            <w:r>
              <w:t>000</w:t>
            </w:r>
            <w:r w:rsidRPr="004458FE">
              <w:t xml:space="preserve"> litrów wyposażony w oprzyrządowanie umożliwiające jego bezpieczną eksploatację, z układem zabezpieczającym przed wypływem wody w czasie jazdy. Zbiornik wyposażony w falochrony, posiada właz rewizyjny.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265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2.12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953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2.13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Autopompa zlokalizowana z tyłu pojazdu w obudowanym przedziale, zamykanym drzwiami żaluzjowymi.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967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2.14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294FA5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Autopompa dwuzakresowa. Wydajności min. 2</w:t>
            </w:r>
            <w:r>
              <w:t>400</w:t>
            </w:r>
            <w:r w:rsidRPr="004458FE">
              <w:t xml:space="preserve">l/min przy </w:t>
            </w:r>
            <w:proofErr w:type="spellStart"/>
            <w:r w:rsidRPr="004458FE">
              <w:t>ciś</w:t>
            </w:r>
            <w:proofErr w:type="spellEnd"/>
            <w:r w:rsidRPr="004458FE">
              <w:t xml:space="preserve"> 8 bar i </w:t>
            </w:r>
            <w:proofErr w:type="spellStart"/>
            <w:r w:rsidRPr="004458FE">
              <w:t>Hgs</w:t>
            </w:r>
            <w:proofErr w:type="spellEnd"/>
            <w:r w:rsidRPr="004458FE">
              <w:t xml:space="preserve"> 1,5 m i min. 400l/min przy </w:t>
            </w:r>
            <w:proofErr w:type="spellStart"/>
            <w:r w:rsidRPr="004458FE">
              <w:t>ciś</w:t>
            </w:r>
            <w:proofErr w:type="spellEnd"/>
            <w:r w:rsidRPr="004458FE">
              <w:t xml:space="preserve">. 40 bar.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534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2.15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953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2.16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>Autopompa umożliwia podanie wody i wodnego roztworu środka pianotwórczego do minimum:</w:t>
            </w:r>
          </w:p>
          <w:p w:rsidR="00391401" w:rsidRPr="004458FE" w:rsidRDefault="00391401" w:rsidP="006666C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</w:pPr>
            <w:r w:rsidRPr="004458FE">
              <w:t>- dwóch nasad tłocznych 75 zlokalizowanych z tyłu pojazdu,</w:t>
            </w:r>
          </w:p>
          <w:p w:rsidR="00391401" w:rsidRPr="004458FE" w:rsidRDefault="00391401" w:rsidP="006666C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</w:pPr>
            <w:r w:rsidRPr="004458FE">
              <w:t xml:space="preserve">- </w:t>
            </w:r>
            <w:r>
              <w:t xml:space="preserve">wysokociśnieniowej </w:t>
            </w:r>
            <w:r w:rsidRPr="004458FE">
              <w:t>linii szybkiego natarcia,</w:t>
            </w:r>
          </w:p>
          <w:p w:rsidR="00391401" w:rsidRDefault="00391401" w:rsidP="00294FA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</w:pPr>
            <w:r w:rsidRPr="004458FE">
              <w:t xml:space="preserve">- działka wodno-pianowego </w:t>
            </w:r>
          </w:p>
          <w:p w:rsidR="00391401" w:rsidRPr="004458FE" w:rsidRDefault="00391401" w:rsidP="00294FA5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 xml:space="preserve">- zraszaczy. 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2.17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Autopompa umożliwia podanie wody do zbiornika samochodu.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88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</w:t>
            </w:r>
            <w:r>
              <w:t>18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786E31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ab/>
              <w:t>Autopompa wyposażona w urządzenie odpowietrzające umożliwiające zassanie wody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2.19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ab/>
              <w:t>W przedziale autopompy znajdują się co najmniej następujące urządzenia kontrolno - sterownicze pracy pompy: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manowakuometr,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manometr niskiego ciśnienia,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wskaźnik poziomu wody w zbiorniku samochodu,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wskaźnik poziomu środka pianotwórczego w zbiorniku,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regulator prędkości obrotowej silnika pojazdu,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wyłącznik silnika pojazdu,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kontrolka pracy silnika,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kontrolka włączenia pompy,</w:t>
            </w:r>
          </w:p>
          <w:p w:rsidR="00391401" w:rsidRPr="004458FE" w:rsidRDefault="00391401" w:rsidP="00AA499A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schemat układu wodno - pianowego oraz oznaczenie zaworów.</w:t>
            </w:r>
          </w:p>
          <w:p w:rsidR="00391401" w:rsidRPr="004458FE" w:rsidRDefault="00391401" w:rsidP="006666C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W kabinie kierowcy znajdują się następujące urządzenia kontrolno-pomiarowe:</w:t>
            </w:r>
          </w:p>
          <w:p w:rsidR="00391401" w:rsidRPr="004458FE" w:rsidRDefault="00391401" w:rsidP="00AA499A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manometr niskiego ciśnienia,</w:t>
            </w:r>
          </w:p>
          <w:p w:rsidR="00391401" w:rsidRPr="004458FE" w:rsidRDefault="00391401" w:rsidP="00AA499A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</w:pPr>
            <w:r w:rsidRPr="004458FE">
              <w:t>wskaźnik poziomu wody w zbiorniku,</w:t>
            </w:r>
          </w:p>
          <w:p w:rsidR="00391401" w:rsidRPr="004458FE" w:rsidRDefault="00391401" w:rsidP="00AA499A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lang w:eastAsia="ar-SA"/>
              </w:rPr>
            </w:pPr>
            <w:r w:rsidRPr="004458FE">
              <w:t>wskaźnik poziomu środka pianotwórczego.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2017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2.2</w:t>
            </w:r>
            <w:r>
              <w:t>0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lang w:eastAsia="ar-SA"/>
              </w:rPr>
            </w:pPr>
            <w:r w:rsidRPr="004458FE"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39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2.2</w:t>
            </w:r>
            <w:r>
              <w:t>1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DB37F3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Autopompa wyposażona w dozownik środka pianotwórczego</w:t>
            </w:r>
            <w:r>
              <w:t xml:space="preserve"> zapewniający uzyskiwanie minimum stężeń 3% i 6 % ( tolerancja +/- 0,5 %) w pełnym zakresie wydajności pompy.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242"/>
        </w:trPr>
        <w:tc>
          <w:tcPr>
            <w:tcW w:w="851" w:type="dxa"/>
            <w:vAlign w:val="center"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center"/>
              <w:rPr>
                <w:lang w:eastAsia="ar-SA"/>
              </w:rPr>
            </w:pPr>
            <w:r>
              <w:t>2.22</w:t>
            </w:r>
            <w:r w:rsidRPr="004458FE">
              <w:t>.</w:t>
            </w:r>
          </w:p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Wszystkie elementy układu wodno - pianowego odporne na korozję i działanie dopuszczonych do stosowania środków pianotwórczych i modyfikatorów.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679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2.23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786E31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4458FE">
              <w:t>Konstrukcja układu wodno – pianowego umożliwia jego całkowite odwodnienie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2.24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5C4D39">
            <w:pPr>
              <w:suppressAutoHyphens/>
              <w:spacing w:line="240" w:lineRule="atLeast"/>
              <w:ind w:left="-10" w:firstLine="10"/>
              <w:jc w:val="both"/>
              <w:rPr>
                <w:lang w:eastAsia="ar-SA"/>
              </w:rPr>
            </w:pPr>
            <w:r w:rsidRPr="004458FE">
              <w:t>Przedział autopompy wyposażony w system ogrzewania, skutecznie zabezpieczający układ wodno-pianowy przed zamarzaniem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2.25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suppressAutoHyphens/>
              <w:spacing w:line="240" w:lineRule="atLeast"/>
              <w:ind w:left="-10"/>
              <w:jc w:val="both"/>
              <w:rPr>
                <w:lang w:eastAsia="ar-SA"/>
              </w:rPr>
            </w:pPr>
            <w:r w:rsidRPr="004458FE"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CA21BE">
        <w:trPr>
          <w:trHeight w:val="1523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2.26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suppressAutoHyphens/>
              <w:spacing w:line="240" w:lineRule="atLeast"/>
              <w:ind w:left="-10"/>
              <w:jc w:val="both"/>
              <w:rPr>
                <w:lang w:eastAsia="ar-SA"/>
              </w:rPr>
            </w:pPr>
            <w:r w:rsidRPr="004458FE">
              <w:t xml:space="preserve">Pojazd wyposażony w elektropneumatyczny maszt oświetleniowy sterowany z pilota przewodowego zasilany bezpośrednio z instalacji podwoziowej w przypadku </w:t>
            </w:r>
            <w:proofErr w:type="spellStart"/>
            <w:r w:rsidRPr="004458FE">
              <w:t>najaśnic</w:t>
            </w:r>
            <w:proofErr w:type="spellEnd"/>
            <w:r w:rsidRPr="004458FE">
              <w:t xml:space="preserve"> LED. Umiejscowienie masztu nie ogranicza przestrzeni zabudowy pożarniczej.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>
              <w:t>2.27</w:t>
            </w:r>
            <w:r w:rsidRPr="004458FE">
              <w:t>.</w:t>
            </w:r>
          </w:p>
        </w:tc>
        <w:tc>
          <w:tcPr>
            <w:tcW w:w="5103" w:type="dxa"/>
            <w:vAlign w:val="center"/>
            <w:hideMark/>
          </w:tcPr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 w:rsidRPr="004458FE">
              <w:rPr>
                <w:rFonts w:eastAsia="BookAntiqua"/>
              </w:rPr>
              <w:t xml:space="preserve">Pojazd posiada miejsce do indywidualnego montażu sprzętu. Standardowo wyposażony </w:t>
            </w:r>
            <w:r w:rsidRPr="004458FE">
              <w:rPr>
                <w:rFonts w:eastAsia="BookAntiqua"/>
              </w:rPr>
              <w:br/>
              <w:t>w uchwyty na węże ssawne, tłoczne, prądownicę, drabinę.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 w:rsidRPr="00294FA5">
              <w:rPr>
                <w:rFonts w:eastAsia="BookAntiqua"/>
                <w:b/>
              </w:rPr>
              <w:t>Wraz z pojazdem wykonawca dostarczy sprzęt, który ma być zamontowany w skrytkach</w:t>
            </w:r>
            <w:r>
              <w:rPr>
                <w:rFonts w:eastAsia="BookAntiqua"/>
              </w:rPr>
              <w:t xml:space="preserve">: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 xml:space="preserve">sprzęt burzący tj. młot, siekiera, chuligan;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 xml:space="preserve">nosze typu deska,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>pachołek drogowy -</w:t>
            </w:r>
            <w:r w:rsidR="008A7F1A">
              <w:rPr>
                <w:rFonts w:eastAsia="BookAntiqua"/>
              </w:rPr>
              <w:t xml:space="preserve"> </w:t>
            </w:r>
            <w:r>
              <w:rPr>
                <w:rFonts w:eastAsia="BookAntiqua"/>
              </w:rPr>
              <w:t>8 szt.,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>zestaw flar świetlnych z ładowaniem;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 xml:space="preserve">drabina nasadkowa 3 elementowa;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 xml:space="preserve">skrzynia dachowa,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 xml:space="preserve">pojemniki na sorbent,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>szczotka ulicznica</w:t>
            </w:r>
            <w:r w:rsidR="008A7F1A">
              <w:rPr>
                <w:rFonts w:eastAsia="BookAntiqua"/>
              </w:rPr>
              <w:t xml:space="preserve"> </w:t>
            </w:r>
            <w:r>
              <w:rPr>
                <w:rFonts w:eastAsia="BookAntiqua"/>
              </w:rPr>
              <w:t>- 2 szt</w:t>
            </w:r>
            <w:r w:rsidR="008A7F1A">
              <w:rPr>
                <w:rFonts w:eastAsia="BookAntiqua"/>
              </w:rPr>
              <w:t>.</w:t>
            </w:r>
            <w:r>
              <w:rPr>
                <w:rFonts w:eastAsia="BookAntiqua"/>
              </w:rPr>
              <w:t xml:space="preserve">;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 xml:space="preserve">bosak; 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>lanca gaśnicza,</w:t>
            </w:r>
          </w:p>
          <w:p w:rsidR="00391401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</w:rPr>
            </w:pPr>
            <w:r>
              <w:rPr>
                <w:rFonts w:eastAsia="BookAntiqua"/>
              </w:rPr>
              <w:t>prądownica,</w:t>
            </w:r>
          </w:p>
          <w:p w:rsidR="00391401" w:rsidRPr="004458FE" w:rsidRDefault="00391401" w:rsidP="006666C5">
            <w:pPr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rPr>
                <w:rFonts w:eastAsia="BookAntiqua"/>
              </w:rPr>
              <w:t>pompa pływająca.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4458FE">
              <w:t>2.</w:t>
            </w:r>
            <w:r>
              <w:t>28.</w:t>
            </w:r>
          </w:p>
        </w:tc>
        <w:tc>
          <w:tcPr>
            <w:tcW w:w="5103" w:type="dxa"/>
            <w:vAlign w:val="center"/>
            <w:hideMark/>
          </w:tcPr>
          <w:p w:rsidR="00391401" w:rsidRPr="004458FE" w:rsidRDefault="00391401" w:rsidP="006666C5">
            <w:pPr>
              <w:suppressAutoHyphens/>
              <w:spacing w:line="240" w:lineRule="atLeast"/>
              <w:jc w:val="both"/>
              <w:rPr>
                <w:rFonts w:eastAsia="BookAntiqua"/>
                <w:lang w:eastAsia="ar-SA"/>
              </w:rPr>
            </w:pPr>
            <w:r w:rsidRPr="004458FE">
              <w:rPr>
                <w:rFonts w:eastAsia="BookAntiqua"/>
                <w:bCs/>
              </w:rPr>
              <w:t>Wykonanie napisów</w:t>
            </w:r>
            <w:r w:rsidRPr="004458FE">
              <w:rPr>
                <w:rFonts w:eastAsia="BookAntiqua"/>
              </w:rPr>
              <w:t xml:space="preserve"> na drzwiach kabiny kierowcy - OSP + nazwa, oraz oznakowania numerami operacyjnymi zgodnie z obowiązującymi wymogami KG PSP.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  <w:tr w:rsidR="00391401" w:rsidRPr="004458FE" w:rsidTr="00EE36B9">
        <w:trPr>
          <w:trHeight w:val="451"/>
        </w:trPr>
        <w:tc>
          <w:tcPr>
            <w:tcW w:w="851" w:type="dxa"/>
            <w:vAlign w:val="center"/>
            <w:hideMark/>
          </w:tcPr>
          <w:p w:rsidR="00391401" w:rsidRPr="004458FE" w:rsidRDefault="00391401" w:rsidP="00CA21B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</w:pPr>
            <w:r>
              <w:t>2.29.</w:t>
            </w:r>
          </w:p>
        </w:tc>
        <w:tc>
          <w:tcPr>
            <w:tcW w:w="5103" w:type="dxa"/>
            <w:vAlign w:val="center"/>
            <w:hideMark/>
          </w:tcPr>
          <w:p w:rsidR="00391401" w:rsidRPr="00294FA5" w:rsidRDefault="00391401" w:rsidP="004458FE">
            <w:pPr>
              <w:jc w:val="both"/>
              <w:rPr>
                <w:b/>
                <w:bCs/>
                <w:color w:val="000000"/>
              </w:rPr>
            </w:pPr>
            <w:r w:rsidRPr="00294FA5">
              <w:rPr>
                <w:b/>
                <w:bCs/>
                <w:color w:val="000000"/>
              </w:rPr>
              <w:t xml:space="preserve">Sprzęt do zamontowania w samochodzie </w:t>
            </w:r>
            <w:r w:rsidRPr="00A9180A">
              <w:rPr>
                <w:b/>
                <w:bCs/>
                <w:color w:val="000000"/>
                <w:u w:val="single"/>
              </w:rPr>
              <w:t>posiadany przez Jednostkę OSP Mała Wieś:</w:t>
            </w:r>
            <w:r w:rsidRPr="00294FA5">
              <w:rPr>
                <w:b/>
                <w:bCs/>
                <w:color w:val="000000"/>
              </w:rPr>
              <w:t xml:space="preserve">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bCs/>
                <w:color w:val="000000"/>
              </w:rPr>
              <w:t>turbo wentylator,</w:t>
            </w:r>
            <w:r w:rsidRPr="004458FE">
              <w:rPr>
                <w:color w:val="000000"/>
              </w:rPr>
              <w:t xml:space="preserve">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4458FE">
              <w:rPr>
                <w:color w:val="000000"/>
              </w:rPr>
              <w:t xml:space="preserve">ilarka wielofunkcyjna STIHL, </w:t>
            </w:r>
          </w:p>
          <w:p w:rsidR="00391401" w:rsidRDefault="008A7F1A" w:rsidP="00445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Pilarka do drewna</w:t>
            </w:r>
            <w:r w:rsidR="00391401" w:rsidRPr="004458FE">
              <w:rPr>
                <w:color w:val="000000"/>
              </w:rPr>
              <w:t xml:space="preserve"> STIHL,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Pompa szlamowa,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Agregat prądotwórczy,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Torba PSP r 1,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Tłumica - 4 szt.,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Sprzęt do ratownictwa drogowego </w:t>
            </w:r>
            <w:proofErr w:type="spellStart"/>
            <w:r w:rsidRPr="004458FE">
              <w:rPr>
                <w:color w:val="000000"/>
              </w:rPr>
              <w:t>lukas</w:t>
            </w:r>
            <w:proofErr w:type="spellEnd"/>
            <w:r w:rsidRPr="004458FE">
              <w:rPr>
                <w:color w:val="000000"/>
              </w:rPr>
              <w:t xml:space="preserve"> KOMBI, Odcinek W75 10 szt.,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>Odcinek W52 10 szt.,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Odcinek </w:t>
            </w:r>
            <w:proofErr w:type="spellStart"/>
            <w:r w:rsidRPr="004458FE">
              <w:rPr>
                <w:color w:val="000000"/>
              </w:rPr>
              <w:t>sawny</w:t>
            </w:r>
            <w:proofErr w:type="spellEnd"/>
            <w:r w:rsidRPr="004458FE">
              <w:rPr>
                <w:color w:val="000000"/>
              </w:rPr>
              <w:t xml:space="preserve"> 3. szt.,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>Prądownica,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>Redukcje</w:t>
            </w:r>
            <w:r w:rsidR="008A7F1A">
              <w:rPr>
                <w:color w:val="000000"/>
              </w:rPr>
              <w:t xml:space="preserve"> 4 szt.</w:t>
            </w:r>
            <w:r w:rsidRPr="004458FE">
              <w:rPr>
                <w:color w:val="000000"/>
              </w:rPr>
              <w:t xml:space="preserve">, </w:t>
            </w:r>
          </w:p>
          <w:p w:rsidR="00391401" w:rsidRDefault="00391401" w:rsidP="004458FE">
            <w:pPr>
              <w:jc w:val="both"/>
              <w:rPr>
                <w:color w:val="000000"/>
              </w:rPr>
            </w:pPr>
            <w:r w:rsidRPr="004458FE">
              <w:rPr>
                <w:color w:val="000000"/>
              </w:rPr>
              <w:t xml:space="preserve">Smok, </w:t>
            </w:r>
          </w:p>
          <w:p w:rsidR="00391401" w:rsidRDefault="008A7F1A" w:rsidP="00445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Widły 4 szt.</w:t>
            </w:r>
          </w:p>
          <w:p w:rsidR="008A7F1A" w:rsidRDefault="008A7F1A" w:rsidP="00445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Łopaty 2 szt.</w:t>
            </w:r>
          </w:p>
          <w:p w:rsidR="008A7F1A" w:rsidRDefault="008A7F1A" w:rsidP="00445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Szpadle 2 szt.</w:t>
            </w:r>
          </w:p>
          <w:p w:rsidR="00391401" w:rsidRPr="004458FE" w:rsidRDefault="00391401" w:rsidP="004458FE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Drabina DW10W</w:t>
            </w:r>
          </w:p>
        </w:tc>
        <w:tc>
          <w:tcPr>
            <w:tcW w:w="3969" w:type="dxa"/>
            <w:vAlign w:val="center"/>
          </w:tcPr>
          <w:p w:rsidR="00391401" w:rsidRDefault="00391401" w:rsidP="00391401">
            <w:pPr>
              <w:jc w:val="center"/>
            </w:pPr>
          </w:p>
        </w:tc>
      </w:tr>
    </w:tbl>
    <w:p w:rsidR="00B076E1" w:rsidRDefault="008A7F1A" w:rsidP="00B076E1">
      <w:pPr>
        <w:rPr>
          <w:b/>
        </w:rPr>
      </w:pPr>
      <w:r>
        <w:rPr>
          <w:b/>
        </w:rPr>
        <w:t>UW</w:t>
      </w:r>
      <w:r w:rsidR="00B076E1">
        <w:rPr>
          <w:b/>
        </w:rPr>
        <w:t>AGA:</w:t>
      </w:r>
    </w:p>
    <w:p w:rsidR="00B076E1" w:rsidRDefault="00B076E1" w:rsidP="00B076E1">
      <w:pPr>
        <w:jc w:val="both"/>
      </w:pPr>
      <w:r w:rsidRPr="00B076E1">
        <w:t xml:space="preserve">* </w:t>
      </w:r>
      <w:r>
        <w:t>Wypełnia Oferent w odniesieniu do wymagań Zamawiającego</w:t>
      </w:r>
    </w:p>
    <w:p w:rsidR="00B076E1" w:rsidRDefault="00B076E1" w:rsidP="00B076E1">
      <w:pPr>
        <w:jc w:val="both"/>
      </w:pPr>
      <w:r>
        <w:t xml:space="preserve">Prawą stronę tabeli, należy wypełnić stosując słowa </w:t>
      </w:r>
      <w:r w:rsidRPr="00B076E1">
        <w:rPr>
          <w:b/>
        </w:rPr>
        <w:t>„spełnia” lub „nie spełnia”</w:t>
      </w:r>
      <w:r>
        <w:t>, zaś w przypadku żądania wykazania wpisu określonych parametrów, należy wpisać oferowane konkretne, rzeczowe wartości techniczno-użytkowe. W przypadku, gdy Wykonawca w którejkolwiek z pozycji wpisze słowa „nie spełnia” lub zaoferuje niższe wartości lub poświadczy nieprawdę, oferta zostanie odrzucona, gdyż jej treść nie odpowiada treści SIWZ (art. 89 ust 1 pkt 2 ustawy PZP )</w:t>
      </w:r>
    </w:p>
    <w:p w:rsidR="00B076E1" w:rsidRPr="008A7F1A" w:rsidRDefault="00B076E1" w:rsidP="00B076E1">
      <w:pPr>
        <w:jc w:val="both"/>
        <w:rPr>
          <w:sz w:val="20"/>
          <w:szCs w:val="20"/>
        </w:rPr>
      </w:pPr>
    </w:p>
    <w:p w:rsidR="00B076E1" w:rsidRDefault="00B076E1" w:rsidP="00B076E1">
      <w:pPr>
        <w:jc w:val="both"/>
      </w:pPr>
      <w:r>
        <w:t>Podane w opisach nazwy własne nie mają na celu naruszenia art. 7 oraz art. 29 UPZP, a mają jedynie za zadanie sprecyzować oczekiwania techniczne, jakościowe, funkcjonalne i estetyczne Zamawiającego. Zamawiający dopuszcza rozwiązania równoważne pod warunkiem spełniania tego samego poziomu jakościowego, merytorycznego oraz gwarantujące taką samą funkcjonalność jak produkty opisane w przedmiocie zamówienia. Zamawiający dopuszcza możliwość składania ofert równoważnych w każdym przypadku przedmiotu zamówienia. Przez ofertę równoważną należy rozumieć ofertę, która zawiera przedmiot zamówienia o takich samych parametrach lub lepszych od rozwiązań/produktów, które zostały przedstawione w tabeli, ale jest oznaczony innym znakiem towarowym, patentem lub pochodzeniem. W przypadku zaoferowania rozwiązania/produktu równoważnego, na Wykonawcy spoczywa obowiązek udowodnienia zachowania cech określonych przez zamawiającego rozwiązań/produktów. W przeprowadzonym dowodzie należy odnieść się do norm, parametrów oraz standardów i dokonać porównania z rozwiązaniami/produktami wskazanym przez zamawiającego. Z porównania musi jednoznacznie wynikać, iż rozwiązanie/produkt oferowany jako równoważny jest identyczny lub lepszy od rozwiązania/produktu wskazanego przez Zamawiającego. W tym celu Wykonawca powinien precyzyjnie wyspecyfikować - w dokumentach załączonych do oferty - nazwę rozwiązania/ produktu, producenta oraz załączyć do oferty foldery, specyfikacje techniczne oferowanych rozwiązań/produktów, aprobaty techniczne oraz inne dokumenty zawierające dane techniczne oferowanych rozwiązań/ produktów. Brak jakichkolwiek informacji o ofercie równoważnej oznaczać będzie, że Wykonawca oferuje rozwiązania/produkty według wymagań Zamawiającego przedstawionych w SIWZ.</w:t>
      </w:r>
    </w:p>
    <w:p w:rsidR="00B076E1" w:rsidRPr="008A7F1A" w:rsidRDefault="00B076E1" w:rsidP="00B076E1">
      <w:pPr>
        <w:jc w:val="both"/>
        <w:rPr>
          <w:sz w:val="20"/>
          <w:szCs w:val="20"/>
        </w:rPr>
      </w:pPr>
    </w:p>
    <w:p w:rsidR="00B076E1" w:rsidRPr="00B076E1" w:rsidRDefault="00B076E1" w:rsidP="00B076E1">
      <w:pPr>
        <w:rPr>
          <w:b/>
        </w:rPr>
      </w:pPr>
      <w:r w:rsidRPr="00B076E1">
        <w:rPr>
          <w:b/>
        </w:rPr>
        <w:t>OŚWIADCZENIE DOTYCZĄCE PODANYCH INFORMACJI:</w:t>
      </w:r>
    </w:p>
    <w:p w:rsidR="00B076E1" w:rsidRDefault="00B076E1" w:rsidP="00B076E1">
      <w:pPr>
        <w:jc w:val="both"/>
      </w:pPr>
      <w:r>
        <w:t>Oświadczam, że wszystkie informacje podane w powyższym formularzu są aktualne i zgodne z prawdą oraz zostały przedstawione z pełną świadomością konsekwencji wprowadzenia zamawiającego w błąd przy przedstawianiu informacji.</w:t>
      </w:r>
    </w:p>
    <w:p w:rsidR="008A7F1A" w:rsidRPr="008A7F1A" w:rsidRDefault="008A7F1A" w:rsidP="00B076E1">
      <w:pPr>
        <w:rPr>
          <w:sz w:val="20"/>
          <w:szCs w:val="20"/>
        </w:rPr>
      </w:pPr>
    </w:p>
    <w:p w:rsidR="00B076E1" w:rsidRDefault="00B076E1" w:rsidP="00B076E1">
      <w:r>
        <w:t xml:space="preserve"> ………………........ dnia …………….. r.</w:t>
      </w:r>
    </w:p>
    <w:p w:rsidR="00B076E1" w:rsidRDefault="00B076E1" w:rsidP="00B076E1">
      <w:r w:rsidRPr="00B076E1">
        <w:rPr>
          <w:sz w:val="20"/>
          <w:szCs w:val="20"/>
        </w:rPr>
        <w:t xml:space="preserve">      (miejscowość</w:t>
      </w:r>
      <w:r>
        <w:t>)                                                                       ……………………………….......</w:t>
      </w:r>
    </w:p>
    <w:p w:rsidR="00B076E1" w:rsidRDefault="00B076E1" w:rsidP="00B076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(podpis)</w:t>
      </w:r>
      <w:r>
        <w:tab/>
      </w:r>
    </w:p>
    <w:sectPr w:rsidR="00B076E1" w:rsidSect="000B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36D"/>
    <w:multiLevelType w:val="hybridMultilevel"/>
    <w:tmpl w:val="FE6657C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32A"/>
    <w:multiLevelType w:val="hybridMultilevel"/>
    <w:tmpl w:val="109EC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50A"/>
    <w:multiLevelType w:val="hybridMultilevel"/>
    <w:tmpl w:val="10D049C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42F0F"/>
    <w:rsid w:val="00096373"/>
    <w:rsid w:val="000B228C"/>
    <w:rsid w:val="000D6186"/>
    <w:rsid w:val="00107F10"/>
    <w:rsid w:val="00185B67"/>
    <w:rsid w:val="001C08AD"/>
    <w:rsid w:val="001D6239"/>
    <w:rsid w:val="002847D8"/>
    <w:rsid w:val="00294FA5"/>
    <w:rsid w:val="002C13EB"/>
    <w:rsid w:val="00380B94"/>
    <w:rsid w:val="00391401"/>
    <w:rsid w:val="003A1581"/>
    <w:rsid w:val="003D546C"/>
    <w:rsid w:val="003F22EA"/>
    <w:rsid w:val="004458FE"/>
    <w:rsid w:val="004E1409"/>
    <w:rsid w:val="005070EC"/>
    <w:rsid w:val="005B6B92"/>
    <w:rsid w:val="005C0279"/>
    <w:rsid w:val="005C4D39"/>
    <w:rsid w:val="005E2186"/>
    <w:rsid w:val="00660973"/>
    <w:rsid w:val="00722033"/>
    <w:rsid w:val="00786E31"/>
    <w:rsid w:val="00795E4C"/>
    <w:rsid w:val="00840AD3"/>
    <w:rsid w:val="00846EB5"/>
    <w:rsid w:val="008634F5"/>
    <w:rsid w:val="008A7F1A"/>
    <w:rsid w:val="008D55FC"/>
    <w:rsid w:val="008D569F"/>
    <w:rsid w:val="009110CD"/>
    <w:rsid w:val="00950305"/>
    <w:rsid w:val="009930A4"/>
    <w:rsid w:val="009C0868"/>
    <w:rsid w:val="009F3084"/>
    <w:rsid w:val="00A10E80"/>
    <w:rsid w:val="00A14A4B"/>
    <w:rsid w:val="00A844E2"/>
    <w:rsid w:val="00A864FD"/>
    <w:rsid w:val="00A9180A"/>
    <w:rsid w:val="00AA499A"/>
    <w:rsid w:val="00AC6674"/>
    <w:rsid w:val="00B038D5"/>
    <w:rsid w:val="00B076E1"/>
    <w:rsid w:val="00B633E8"/>
    <w:rsid w:val="00C347D6"/>
    <w:rsid w:val="00C70632"/>
    <w:rsid w:val="00CA21BE"/>
    <w:rsid w:val="00CA34CC"/>
    <w:rsid w:val="00CB57FA"/>
    <w:rsid w:val="00DA7CA1"/>
    <w:rsid w:val="00DB37F3"/>
    <w:rsid w:val="00E81D28"/>
    <w:rsid w:val="00EE36B9"/>
    <w:rsid w:val="00F060DC"/>
    <w:rsid w:val="00F353EF"/>
    <w:rsid w:val="00F4333D"/>
    <w:rsid w:val="00F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792A6-F147-4D6F-AC4B-298C78C7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0E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8D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0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ekolodziejska</cp:lastModifiedBy>
  <cp:revision>3</cp:revision>
  <cp:lastPrinted>2018-06-29T07:52:00Z</cp:lastPrinted>
  <dcterms:created xsi:type="dcterms:W3CDTF">2018-06-29T07:52:00Z</dcterms:created>
  <dcterms:modified xsi:type="dcterms:W3CDTF">2018-06-29T07:52:00Z</dcterms:modified>
</cp:coreProperties>
</file>